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75" w:rsidRDefault="002972EF">
      <w:pPr>
        <w:ind w:hanging="283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819390" cy="23145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819390" cy="231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37.0pt;height:182.2pt;" stroked="false">
                <v:path textboxrect="0,0,0,0"/>
                <v:imagedata r:id="rId10" o:title=""/>
              </v:shape>
            </w:pict>
          </mc:Fallback>
        </mc:AlternateConten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7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Нұр-Сұлтан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7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Шымкент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қалалары</w:t>
      </w:r>
      <w:proofErr w:type="spellEnd"/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7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және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әкімдіктері</w:t>
      </w:r>
      <w:proofErr w:type="spellEnd"/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6803"/>
      </w:pPr>
      <w:r>
        <w:rPr>
          <w:color w:val="000000"/>
        </w:rPr>
        <w:t> 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ab/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қолданыс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кеңейтуге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IP: 77.245.105.165)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әзірледі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үйренуге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«Tilqural.kz»,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Abai.institute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», «Tilmedia.kz», «Balatili.kz»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сөздік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байытуға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«Emle.kz», «Тermincom.kz», «Sozdikqor.kz», «Qazcorpora.kz»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барлық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құжаттарының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үлгісі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қатесіз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нұсқаулығы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Qujat.kz»</w:t>
      </w:r>
      <w:r>
        <w:rPr>
          <w:rFonts w:ascii="Times New Roman" w:eastAsia="Times New Roman" w:hAnsi="Times New Roman" w:cs="Times New Roman"/>
          <w:color w:val="000000"/>
          <w:sz w:val="28"/>
        </w:rPr>
        <w:t>порталы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жер-су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атаулары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жинақталған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ономастикалық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«Atau.kz»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базасы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еліміздегі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графикасына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үдерісін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сүйемелдейтін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«Qazlatyn.kz»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конвертер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тіл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өзекті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ақпараттар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орналастарылған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«Tilalemi.kz»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сайты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кәсіптік-техникалық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білім</w:t>
      </w:r>
      <w:proofErr w:type="spellEnd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беру</w:t>
      </w:r>
      <w:proofErr w:type="spellEnd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ұйымдарының</w:t>
      </w:r>
      <w:proofErr w:type="spellEnd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ресми</w:t>
      </w:r>
      <w:proofErr w:type="spellEnd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сайттарына</w:t>
      </w:r>
      <w:proofErr w:type="spellEnd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 w:rsidRPr="002E7BA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орналастырып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ұстаздардың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тәрбиеленушілер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оқу-тәрбие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қолдануды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Атқарылған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мәліметті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1-кестеге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маусымға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жолдауды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сұраймыз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6675" w:rsidRDefault="00D46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парақ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Төраға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                                                                                             Ә.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Қабаев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46675" w:rsidRDefault="00D46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6675" w:rsidRDefault="00D46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Орынд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.: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Ә.Қашқынбек</w:t>
      </w:r>
      <w:proofErr w:type="spellEnd"/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a.kashkynbek@edu.gov.kz</w:t>
      </w:r>
    </w:p>
    <w:p w:rsidR="00D46675" w:rsidRPr="00887D4A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87D4A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lastRenderedPageBreak/>
        <w:t>Тел.: 740523</w:t>
      </w:r>
    </w:p>
    <w:p w:rsidR="00874EA2" w:rsidRPr="00887D4A" w:rsidRDefault="00874E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</w:p>
    <w:p w:rsidR="00874EA2" w:rsidRPr="00887D4A" w:rsidRDefault="00874E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rPr>
          <w:lang w:val="ru-RU"/>
        </w:rPr>
      </w:pPr>
    </w:p>
    <w:p w:rsidR="00874EA2" w:rsidRPr="00874EA2" w:rsidRDefault="00874EA2" w:rsidP="00F26457">
      <w:pPr>
        <w:pStyle w:val="af7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Министерством образования и науки Республики Казахстан разработаны следующие электронные продукты (</w:t>
      </w:r>
      <w:r w:rsidRPr="00874EA2">
        <w:rPr>
          <w:rFonts w:ascii="Times New Roman" w:hAnsi="Times New Roman" w:cs="Times New Roman"/>
          <w:sz w:val="28"/>
          <w:szCs w:val="28"/>
        </w:rPr>
        <w:t>IP</w:t>
      </w:r>
      <w:r w:rsidRPr="00874EA2">
        <w:rPr>
          <w:rFonts w:ascii="Times New Roman" w:hAnsi="Times New Roman" w:cs="Times New Roman"/>
          <w:sz w:val="28"/>
          <w:szCs w:val="28"/>
          <w:lang w:val="ru-RU"/>
        </w:rPr>
        <w:t>: 77.245.105.165), направленные на расширение сферы применения казахского языка: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изучение казахского языка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Tilqural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", " 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Abai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74EA2">
        <w:rPr>
          <w:rFonts w:ascii="Times New Roman" w:hAnsi="Times New Roman" w:cs="Times New Roman"/>
          <w:sz w:val="28"/>
          <w:szCs w:val="28"/>
        </w:rPr>
        <w:t>institute</w:t>
      </w:r>
      <w:r w:rsidRPr="00874EA2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Tilmedia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",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Balatili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" порталы;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направленные на обогащение словарного запаса "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Emle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", «Т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ermincom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",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Sozdikqor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",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Qazcorpora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" порталы;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даны образцы документов всех отраслей и инструкция по безошибочному заполнению "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Qujat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портал";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-ономастические, в которых собраны названия земля-вода "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 база;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сопровождение процесса перехода на латинскую графику в стране "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Qazlatyn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национальный портал" (портал и конвертер);</w:t>
      </w:r>
    </w:p>
    <w:p w:rsidR="00D46675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размещена актуальная информация, касающаяся языковой сферы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Tilalemi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" сайт.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Данные электронные продукты рекомендуем </w:t>
      </w:r>
      <w:r w:rsidRPr="002E7BA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размещать на официальных сайтах организаций дошкольного, среднего</w:t>
      </w:r>
      <w:r w:rsidRPr="00874EA2">
        <w:rPr>
          <w:rFonts w:ascii="Times New Roman" w:hAnsi="Times New Roman" w:cs="Times New Roman"/>
          <w:sz w:val="28"/>
          <w:szCs w:val="28"/>
          <w:lang w:val="ru-RU"/>
        </w:rPr>
        <w:t>, профессионально-тех</w:t>
      </w:r>
      <w:bookmarkStart w:id="0" w:name="_GoBack"/>
      <w:bookmarkEnd w:id="0"/>
      <w:r w:rsidRPr="00874EA2">
        <w:rPr>
          <w:rFonts w:ascii="Times New Roman" w:hAnsi="Times New Roman" w:cs="Times New Roman"/>
          <w:sz w:val="28"/>
          <w:szCs w:val="28"/>
          <w:lang w:val="ru-RU"/>
        </w:rPr>
        <w:t>нического образования и использовать в учебно-воспитательном процессе педагогов, воспитанников и учащихся.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Сведения о проделанной работе просим направлять до 21 июня 2022 года согласно Таблице 1 приложения.</w:t>
      </w:r>
    </w:p>
    <w:sectPr w:rsidR="00874EA2" w:rsidRPr="00874EA2">
      <w:headerReference w:type="default" r:id="rId11"/>
      <w:footerReference w:type="default" r:id="rId12"/>
      <w:pgSz w:w="11906" w:h="16838"/>
      <w:pgMar w:top="284" w:right="567" w:bottom="1134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BA" w:rsidRDefault="00D701BA">
      <w:pPr>
        <w:spacing w:after="0" w:line="240" w:lineRule="auto"/>
      </w:pPr>
      <w:r>
        <w:separator/>
      </w:r>
    </w:p>
  </w:endnote>
  <w:endnote w:type="continuationSeparator" w:id="0">
    <w:p w:rsidR="00D701BA" w:rsidRDefault="00D7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0" w:type="auto"/>
      <w:tblLayout w:type="fixed"/>
      <w:tblLook w:val="04A0" w:firstRow="1" w:lastRow="0" w:firstColumn="1" w:lastColumn="0" w:noHBand="0" w:noVBand="1"/>
    </w:tblPr>
    <w:tblGrid>
      <w:gridCol w:w="2126"/>
      <w:gridCol w:w="7513"/>
    </w:tblGrid>
    <w:tr w:rsidR="00D46675" w:rsidRPr="002E7BA0">
      <w:tc>
        <w:tcPr>
          <w:tcW w:w="2126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D46675" w:rsidRDefault="002972EF">
          <w:pPr>
            <w:pStyle w:val="af7"/>
            <w:tabs>
              <w:tab w:val="left" w:pos="4105"/>
            </w:tabs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787400" cy="7874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D46675" w:rsidRPr="00874EA2" w:rsidRDefault="002972EF">
          <w:pPr>
            <w:pStyle w:val="af7"/>
            <w:tabs>
              <w:tab w:val="left" w:pos="4105"/>
            </w:tabs>
            <w:rPr>
              <w:lang w:val="ru-RU"/>
            </w:rPr>
          </w:pPr>
          <w:r w:rsidRPr="00874EA2">
            <w:rPr>
              <w:lang w:val="ru-RU"/>
            </w:rPr>
            <w:t xml:space="preserve">Издатель ЭЦП - Удостоверяющий центр Государственных органов, Республика Казахстан, </w:t>
          </w:r>
          <w:r>
            <w:t>KZ</w:t>
          </w:r>
          <w:r w:rsidRPr="00874EA2">
            <w:rPr>
              <w:lang w:val="ru-RU"/>
            </w:rPr>
            <w:t>, КУНЕСКАНУЛЫ, КАБАЕВ АДИЛБЕК</w:t>
          </w:r>
        </w:p>
      </w:tc>
    </w:tr>
  </w:tbl>
  <w:p w:rsidR="00D46675" w:rsidRPr="00874EA2" w:rsidRDefault="00D46675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BA" w:rsidRDefault="00D701BA">
      <w:pPr>
        <w:spacing w:after="0" w:line="240" w:lineRule="auto"/>
      </w:pPr>
      <w:r>
        <w:separator/>
      </w:r>
    </w:p>
  </w:footnote>
  <w:footnote w:type="continuationSeparator" w:id="0">
    <w:p w:rsidR="00D701BA" w:rsidRDefault="00D7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75" w:rsidRDefault="002972EF">
    <w:pPr>
      <w:pStyle w:val="a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75"/>
    <w:rsid w:val="002972EF"/>
    <w:rsid w:val="002E7BA0"/>
    <w:rsid w:val="00874EA2"/>
    <w:rsid w:val="00887D4A"/>
    <w:rsid w:val="00D46675"/>
    <w:rsid w:val="00D701BA"/>
    <w:rsid w:val="00DB3E82"/>
    <w:rsid w:val="00F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2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7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2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7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Еслямбек</cp:lastModifiedBy>
  <cp:revision>11</cp:revision>
  <dcterms:created xsi:type="dcterms:W3CDTF">2022-06-14T04:02:00Z</dcterms:created>
  <dcterms:modified xsi:type="dcterms:W3CDTF">2022-06-17T03:31:00Z</dcterms:modified>
</cp:coreProperties>
</file>